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A1AC" w14:textId="77777777" w:rsidR="00C2606E" w:rsidRPr="00EA010D" w:rsidRDefault="00C2606E" w:rsidP="00C2606E">
      <w:pPr>
        <w:rPr>
          <w:rFonts w:ascii="Roboto" w:hAnsi="Roboto"/>
          <w:b/>
          <w:bCs/>
          <w:sz w:val="32"/>
          <w:szCs w:val="32"/>
        </w:rPr>
      </w:pPr>
      <w:r w:rsidRPr="00EA010D">
        <w:rPr>
          <w:rFonts w:ascii="Roboto" w:hAnsi="Roboto"/>
          <w:b/>
          <w:bCs/>
          <w:sz w:val="32"/>
          <w:szCs w:val="32"/>
        </w:rPr>
        <w:t>Libertarian Party of Georgia</w:t>
      </w:r>
    </w:p>
    <w:p w14:paraId="68CB13BB" w14:textId="026C9B3B" w:rsidR="00C2606E" w:rsidRPr="00EA010D" w:rsidRDefault="00C2606E" w:rsidP="00C2606E">
      <w:pPr>
        <w:rPr>
          <w:rFonts w:ascii="Roboto" w:hAnsi="Roboto"/>
          <w:b/>
          <w:bCs/>
          <w:sz w:val="28"/>
          <w:szCs w:val="28"/>
        </w:rPr>
      </w:pPr>
      <w:r w:rsidRPr="00EA010D">
        <w:rPr>
          <w:rFonts w:ascii="Roboto" w:hAnsi="Roboto"/>
          <w:b/>
          <w:bCs/>
          <w:sz w:val="28"/>
          <w:szCs w:val="28"/>
        </w:rPr>
        <w:t xml:space="preserve">Executive Committee Meeting – </w:t>
      </w:r>
      <w:r>
        <w:rPr>
          <w:rFonts w:ascii="Roboto" w:hAnsi="Roboto"/>
          <w:b/>
          <w:bCs/>
          <w:sz w:val="28"/>
          <w:szCs w:val="28"/>
        </w:rPr>
        <w:t>November 13</w:t>
      </w:r>
      <w:r w:rsidRPr="00EA010D">
        <w:rPr>
          <w:rFonts w:ascii="Roboto" w:hAnsi="Roboto"/>
          <w:b/>
          <w:bCs/>
          <w:sz w:val="28"/>
          <w:szCs w:val="28"/>
        </w:rPr>
        <w:t>, 2023</w:t>
      </w:r>
    </w:p>
    <w:p w14:paraId="51C0DB61" w14:textId="77777777" w:rsidR="00C2606E" w:rsidRPr="00EA010D" w:rsidRDefault="00C2606E" w:rsidP="00C2606E">
      <w:pPr>
        <w:rPr>
          <w:rFonts w:ascii="Roboto" w:hAnsi="Roboto"/>
          <w:sz w:val="24"/>
          <w:szCs w:val="24"/>
        </w:rPr>
      </w:pPr>
    </w:p>
    <w:p w14:paraId="6EACE809" w14:textId="15369D4C" w:rsidR="00C2606E" w:rsidRPr="00EA010D" w:rsidRDefault="00C2606E" w:rsidP="00C2606E">
      <w:pPr>
        <w:rPr>
          <w:rFonts w:ascii="Roboto" w:hAnsi="Roboto"/>
          <w:sz w:val="24"/>
          <w:szCs w:val="24"/>
        </w:rPr>
      </w:pPr>
      <w:r w:rsidRPr="00EA010D">
        <w:rPr>
          <w:rFonts w:ascii="Roboto" w:hAnsi="Roboto"/>
          <w:b/>
          <w:bCs/>
          <w:sz w:val="24"/>
          <w:szCs w:val="24"/>
        </w:rPr>
        <w:t>Present:</w:t>
      </w:r>
      <w:r w:rsidRPr="00EA010D">
        <w:rPr>
          <w:rFonts w:ascii="Roboto" w:hAnsi="Roboto"/>
          <w:sz w:val="24"/>
          <w:szCs w:val="24"/>
        </w:rPr>
        <w:t xml:space="preserve"> </w:t>
      </w:r>
      <w:r w:rsidR="00380C6F" w:rsidRPr="00380C6F">
        <w:rPr>
          <w:rFonts w:ascii="Roboto" w:hAnsi="Roboto"/>
          <w:sz w:val="24"/>
          <w:szCs w:val="24"/>
        </w:rPr>
        <w:t xml:space="preserve">Chair Gerred Bell, Vice Chair Zach Varnell, Secretary Zane Placie, Jack Aiken, Brian Allen, David Barker, </w:t>
      </w:r>
      <w:r w:rsidR="00380C6F">
        <w:rPr>
          <w:rFonts w:ascii="Roboto" w:hAnsi="Roboto"/>
          <w:sz w:val="24"/>
          <w:szCs w:val="24"/>
        </w:rPr>
        <w:t xml:space="preserve">Seth Benton, </w:t>
      </w:r>
      <w:r w:rsidR="00380C6F" w:rsidRPr="00380C6F">
        <w:rPr>
          <w:rFonts w:ascii="Roboto" w:hAnsi="Roboto"/>
          <w:sz w:val="24"/>
          <w:szCs w:val="24"/>
        </w:rPr>
        <w:t xml:space="preserve">Scott Boykin, Warren Cunningham, </w:t>
      </w:r>
      <w:r w:rsidR="00380C6F">
        <w:rPr>
          <w:rFonts w:ascii="Roboto" w:hAnsi="Roboto"/>
          <w:sz w:val="24"/>
          <w:szCs w:val="24"/>
        </w:rPr>
        <w:t>Steven Hilton</w:t>
      </w:r>
      <w:r w:rsidR="00380C6F" w:rsidRPr="00380C6F">
        <w:rPr>
          <w:rFonts w:ascii="Roboto" w:hAnsi="Roboto"/>
          <w:sz w:val="24"/>
          <w:szCs w:val="24"/>
        </w:rPr>
        <w:t>, Amber Howell, Mitch</w:t>
      </w:r>
      <w:r w:rsidR="00380C6F">
        <w:rPr>
          <w:rFonts w:ascii="Roboto" w:hAnsi="Roboto"/>
          <w:sz w:val="24"/>
          <w:szCs w:val="24"/>
        </w:rPr>
        <w:t>ell</w:t>
      </w:r>
      <w:r w:rsidR="00380C6F" w:rsidRPr="00380C6F">
        <w:rPr>
          <w:rFonts w:ascii="Roboto" w:hAnsi="Roboto"/>
          <w:sz w:val="24"/>
          <w:szCs w:val="24"/>
        </w:rPr>
        <w:t xml:space="preserve"> Johnson, Colin McKinney, Mark Mosley,</w:t>
      </w:r>
      <w:r w:rsidR="00380C6F">
        <w:rPr>
          <w:rFonts w:ascii="Roboto" w:hAnsi="Roboto"/>
          <w:sz w:val="24"/>
          <w:szCs w:val="24"/>
        </w:rPr>
        <w:t xml:space="preserve"> Halima Monds,</w:t>
      </w:r>
      <w:r w:rsidR="00380C6F" w:rsidRPr="00380C6F">
        <w:rPr>
          <w:rFonts w:ascii="Roboto" w:hAnsi="Roboto"/>
          <w:sz w:val="24"/>
          <w:szCs w:val="24"/>
        </w:rPr>
        <w:t xml:space="preserve"> Victoria Salvia, Sabrina Sawyer, Jim Sheehan</w:t>
      </w:r>
    </w:p>
    <w:p w14:paraId="7A4E8C44" w14:textId="023BF2C8" w:rsidR="00C2606E" w:rsidRDefault="00C2606E" w:rsidP="00C2606E">
      <w:pPr>
        <w:rPr>
          <w:rFonts w:ascii="Roboto" w:hAnsi="Roboto"/>
          <w:sz w:val="24"/>
          <w:szCs w:val="24"/>
        </w:rPr>
      </w:pPr>
      <w:r w:rsidRPr="00EA010D">
        <w:rPr>
          <w:rFonts w:ascii="Roboto" w:hAnsi="Roboto"/>
          <w:b/>
          <w:bCs/>
          <w:sz w:val="24"/>
          <w:szCs w:val="24"/>
        </w:rPr>
        <w:t>Absent:</w:t>
      </w:r>
      <w:r w:rsidRPr="00EA010D">
        <w:rPr>
          <w:rFonts w:ascii="Roboto" w:hAnsi="Roboto"/>
          <w:sz w:val="24"/>
          <w:szCs w:val="24"/>
        </w:rPr>
        <w:t xml:space="preserve"> </w:t>
      </w:r>
      <w:r w:rsidR="00380C6F">
        <w:rPr>
          <w:rFonts w:ascii="Roboto" w:hAnsi="Roboto"/>
          <w:sz w:val="24"/>
          <w:szCs w:val="24"/>
        </w:rPr>
        <w:t>Treasurer Alex Moldenhawer, Doug Craig, Danny Dolan, Jake Green, Jeffery Shull</w:t>
      </w:r>
    </w:p>
    <w:p w14:paraId="2C70A8B6" w14:textId="77777777" w:rsidR="00380C6F" w:rsidRDefault="00380C6F" w:rsidP="00C2606E">
      <w:pPr>
        <w:rPr>
          <w:rFonts w:ascii="Roboto" w:hAnsi="Roboto"/>
          <w:sz w:val="24"/>
          <w:szCs w:val="24"/>
        </w:rPr>
      </w:pPr>
    </w:p>
    <w:p w14:paraId="6C002F33" w14:textId="77D2AA95" w:rsidR="00380C6F" w:rsidRPr="00EA010D" w:rsidRDefault="00380C6F" w:rsidP="00380C6F">
      <w:pPr>
        <w:rPr>
          <w:rFonts w:ascii="Roboto" w:hAnsi="Roboto" w:cs="Arial"/>
          <w:sz w:val="24"/>
          <w:szCs w:val="24"/>
        </w:rPr>
      </w:pPr>
      <w:r w:rsidRPr="00EA010D">
        <w:rPr>
          <w:rFonts w:ascii="Roboto" w:hAnsi="Roboto" w:cs="Arial"/>
          <w:sz w:val="24"/>
          <w:szCs w:val="24"/>
        </w:rPr>
        <w:t xml:space="preserve">The regular monthly meeting of the Executive Committee of the Libertarian Party of Georgia was held virtually over 8x8 on Monday, </w:t>
      </w:r>
      <w:r>
        <w:rPr>
          <w:rFonts w:ascii="Roboto" w:hAnsi="Roboto" w:cs="Arial"/>
          <w:sz w:val="24"/>
          <w:szCs w:val="24"/>
        </w:rPr>
        <w:t>November 13</w:t>
      </w:r>
      <w:r w:rsidRPr="00EA010D">
        <w:rPr>
          <w:rFonts w:ascii="Roboto" w:hAnsi="Roboto" w:cs="Arial"/>
          <w:sz w:val="24"/>
          <w:szCs w:val="24"/>
        </w:rPr>
        <w:t>, 2023, at 7:0</w:t>
      </w:r>
      <w:r>
        <w:rPr>
          <w:rFonts w:ascii="Roboto" w:hAnsi="Roboto" w:cs="Arial"/>
          <w:sz w:val="24"/>
          <w:szCs w:val="24"/>
        </w:rPr>
        <w:t>0</w:t>
      </w:r>
      <w:r w:rsidRPr="00EA010D">
        <w:rPr>
          <w:rFonts w:ascii="Roboto" w:hAnsi="Roboto" w:cs="Arial"/>
          <w:sz w:val="24"/>
          <w:szCs w:val="24"/>
        </w:rPr>
        <w:t xml:space="preserve"> PM.</w:t>
      </w:r>
    </w:p>
    <w:p w14:paraId="5E1F9CE7" w14:textId="77777777" w:rsidR="00380C6F" w:rsidRDefault="00380C6F" w:rsidP="00380C6F">
      <w:pPr>
        <w:rPr>
          <w:rFonts w:ascii="Roboto" w:hAnsi="Roboto"/>
          <w:sz w:val="24"/>
          <w:szCs w:val="24"/>
        </w:rPr>
      </w:pPr>
      <w:r>
        <w:rPr>
          <w:rFonts w:ascii="Roboto" w:hAnsi="Roboto"/>
          <w:sz w:val="24"/>
          <w:szCs w:val="24"/>
        </w:rPr>
        <w:t>The agenda was adopted without objection.</w:t>
      </w:r>
    </w:p>
    <w:p w14:paraId="4907DE68" w14:textId="199E0329" w:rsidR="00380C6F" w:rsidRDefault="00380C6F" w:rsidP="00380C6F">
      <w:pPr>
        <w:rPr>
          <w:rFonts w:ascii="Roboto" w:hAnsi="Roboto"/>
          <w:sz w:val="24"/>
          <w:szCs w:val="24"/>
        </w:rPr>
      </w:pPr>
      <w:r>
        <w:rPr>
          <w:rFonts w:ascii="Roboto" w:hAnsi="Roboto"/>
          <w:sz w:val="24"/>
          <w:szCs w:val="24"/>
        </w:rPr>
        <w:t>The Libertarian Party</w:t>
      </w:r>
      <w:r>
        <w:rPr>
          <w:rFonts w:ascii="Roboto" w:hAnsi="Roboto"/>
          <w:sz w:val="24"/>
          <w:szCs w:val="24"/>
        </w:rPr>
        <w:t xml:space="preserve"> of Spalding County</w:t>
      </w:r>
      <w:r>
        <w:rPr>
          <w:rFonts w:ascii="Roboto" w:hAnsi="Roboto"/>
          <w:sz w:val="24"/>
          <w:szCs w:val="24"/>
        </w:rPr>
        <w:t xml:space="preserve"> failed to submit proof of membership as required by a motion at the previous meeting. Brian Allen then moved to void the charter of the Libertarian Party</w:t>
      </w:r>
      <w:r>
        <w:rPr>
          <w:rFonts w:ascii="Roboto" w:hAnsi="Roboto"/>
          <w:sz w:val="24"/>
          <w:szCs w:val="24"/>
        </w:rPr>
        <w:t xml:space="preserve"> of Spalding County</w:t>
      </w:r>
      <w:r>
        <w:rPr>
          <w:rFonts w:ascii="Roboto" w:hAnsi="Roboto"/>
          <w:sz w:val="24"/>
          <w:szCs w:val="24"/>
        </w:rPr>
        <w:t>. The motion was adopted after debate.</w:t>
      </w:r>
    </w:p>
    <w:p w14:paraId="6FD58276" w14:textId="4329F947" w:rsidR="005F6F25" w:rsidRDefault="00380C6F">
      <w:pPr>
        <w:rPr>
          <w:rFonts w:ascii="Roboto" w:hAnsi="Roboto"/>
          <w:sz w:val="24"/>
          <w:szCs w:val="24"/>
        </w:rPr>
      </w:pPr>
      <w:r>
        <w:rPr>
          <w:rFonts w:ascii="Roboto" w:hAnsi="Roboto"/>
          <w:sz w:val="24"/>
          <w:szCs w:val="24"/>
        </w:rPr>
        <w:t>Martin Cowen gave an update on the activities of the Libertarian National Committee.</w:t>
      </w:r>
    </w:p>
    <w:p w14:paraId="6FB45AA2" w14:textId="2B7D31E4" w:rsidR="00380C6F" w:rsidRDefault="00380C6F">
      <w:pPr>
        <w:rPr>
          <w:rFonts w:ascii="Roboto" w:hAnsi="Roboto"/>
          <w:sz w:val="24"/>
          <w:szCs w:val="24"/>
        </w:rPr>
      </w:pPr>
      <w:r>
        <w:rPr>
          <w:rFonts w:ascii="Roboto" w:hAnsi="Roboto"/>
          <w:sz w:val="24"/>
          <w:szCs w:val="24"/>
        </w:rPr>
        <w:t>Chairman Gerred Bell notified the Committee he had received and deposited the refund of 2022 election filing fees from the Georgia Secretary of State.</w:t>
      </w:r>
    </w:p>
    <w:p w14:paraId="7EB7B05A" w14:textId="09297A61" w:rsidR="00380C6F" w:rsidRDefault="00380C6F">
      <w:pPr>
        <w:rPr>
          <w:rFonts w:ascii="Roboto" w:hAnsi="Roboto"/>
          <w:sz w:val="24"/>
          <w:szCs w:val="24"/>
        </w:rPr>
      </w:pPr>
      <w:r>
        <w:rPr>
          <w:rFonts w:ascii="Roboto" w:hAnsi="Roboto"/>
          <w:sz w:val="24"/>
          <w:szCs w:val="24"/>
        </w:rPr>
        <w:t xml:space="preserve">Finance Director Jack Aiken gave the Fundraising Committee report. </w:t>
      </w:r>
      <w:r w:rsidR="00E93E10">
        <w:rPr>
          <w:rFonts w:ascii="Roboto" w:hAnsi="Roboto"/>
          <w:sz w:val="24"/>
          <w:szCs w:val="24"/>
        </w:rPr>
        <w:t>During the report, he moved to amend Section 7.1 of the Policy Manual as follows:</w:t>
      </w:r>
    </w:p>
    <w:p w14:paraId="55EB3067" w14:textId="17EB1B9B" w:rsidR="00E93E10" w:rsidRPr="00E93E10" w:rsidRDefault="00E93E10" w:rsidP="00E93E10">
      <w:pPr>
        <w:ind w:left="720" w:right="720"/>
        <w:rPr>
          <w:rFonts w:ascii="Roboto" w:hAnsi="Roboto"/>
          <w:b/>
          <w:bCs/>
        </w:rPr>
      </w:pPr>
      <w:r w:rsidRPr="00E93E10">
        <w:rPr>
          <w:rFonts w:ascii="Roboto" w:hAnsi="Roboto"/>
          <w:b/>
          <w:bCs/>
        </w:rPr>
        <w:t>7.1 Membership Levels</w:t>
      </w:r>
    </w:p>
    <w:p w14:paraId="24DACFEA" w14:textId="2A897024" w:rsidR="00E93E10" w:rsidRPr="00E93E10" w:rsidRDefault="00E93E10" w:rsidP="00E93E10">
      <w:pPr>
        <w:ind w:left="720" w:right="720"/>
        <w:rPr>
          <w:rFonts w:ascii="Roboto" w:hAnsi="Roboto"/>
        </w:rPr>
      </w:pPr>
      <w:r w:rsidRPr="00E93E10">
        <w:rPr>
          <w:rFonts w:ascii="Roboto" w:hAnsi="Roboto"/>
        </w:rPr>
        <w:t>The following levels of association are recognized by the party:</w:t>
      </w:r>
    </w:p>
    <w:p w14:paraId="0ECF3666" w14:textId="37AA1157" w:rsidR="00E93E10" w:rsidRPr="00E93E10" w:rsidRDefault="00E93E10" w:rsidP="00E93E10">
      <w:pPr>
        <w:pStyle w:val="ListParagraph"/>
        <w:numPr>
          <w:ilvl w:val="0"/>
          <w:numId w:val="1"/>
        </w:numPr>
        <w:ind w:left="1080" w:right="720"/>
        <w:rPr>
          <w:rFonts w:ascii="Roboto" w:hAnsi="Roboto"/>
        </w:rPr>
      </w:pPr>
      <w:r w:rsidRPr="00E93E10">
        <w:rPr>
          <w:rFonts w:ascii="Roboto" w:hAnsi="Roboto"/>
        </w:rPr>
        <w:t>Lifetime Member - $1,776 in a year. This membership, once earned, remains in effect for the life of the member.</w:t>
      </w:r>
    </w:p>
    <w:p w14:paraId="5AF36BE9" w14:textId="1267FF84" w:rsidR="00E93E10" w:rsidRPr="00E93E10" w:rsidRDefault="00E93E10" w:rsidP="00E93E10">
      <w:pPr>
        <w:pStyle w:val="ListParagraph"/>
        <w:numPr>
          <w:ilvl w:val="0"/>
          <w:numId w:val="1"/>
        </w:numPr>
        <w:ind w:left="1080" w:right="720"/>
        <w:rPr>
          <w:rFonts w:ascii="Roboto" w:hAnsi="Roboto"/>
        </w:rPr>
      </w:pPr>
      <w:r w:rsidRPr="00E93E10">
        <w:rPr>
          <w:rFonts w:ascii="Roboto" w:hAnsi="Roboto"/>
        </w:rPr>
        <w:t>Patron - $500 in a year or $50 in a month.</w:t>
      </w:r>
    </w:p>
    <w:p w14:paraId="0E0E81C3" w14:textId="3AC21450" w:rsidR="00E93E10" w:rsidRPr="00E93E10" w:rsidRDefault="00E93E10" w:rsidP="00E93E10">
      <w:pPr>
        <w:pStyle w:val="ListParagraph"/>
        <w:numPr>
          <w:ilvl w:val="0"/>
          <w:numId w:val="1"/>
        </w:numPr>
        <w:ind w:left="1080" w:right="720"/>
        <w:rPr>
          <w:rFonts w:ascii="Roboto" w:hAnsi="Roboto"/>
        </w:rPr>
      </w:pPr>
      <w:r w:rsidRPr="00E93E10">
        <w:rPr>
          <w:rFonts w:ascii="Roboto" w:hAnsi="Roboto"/>
        </w:rPr>
        <w:t>Sponsor - $250 in a year or $25 in a month.</w:t>
      </w:r>
    </w:p>
    <w:p w14:paraId="54AE7D85" w14:textId="0E6BFF16" w:rsidR="00E93E10" w:rsidRPr="00E93E10" w:rsidRDefault="00E93E10" w:rsidP="00E93E10">
      <w:pPr>
        <w:pStyle w:val="ListParagraph"/>
        <w:numPr>
          <w:ilvl w:val="0"/>
          <w:numId w:val="1"/>
        </w:numPr>
        <w:ind w:left="1080" w:right="720"/>
        <w:rPr>
          <w:rFonts w:ascii="Roboto" w:hAnsi="Roboto"/>
        </w:rPr>
      </w:pPr>
      <w:r w:rsidRPr="00E93E10">
        <w:rPr>
          <w:rFonts w:ascii="Roboto" w:hAnsi="Roboto"/>
        </w:rPr>
        <w:t>Sustaining Member - $100 in a year or $10 in a month.</w:t>
      </w:r>
    </w:p>
    <w:p w14:paraId="1D3B99C3" w14:textId="7E8249C9" w:rsidR="00E93E10" w:rsidRPr="00E93E10" w:rsidRDefault="00E93E10" w:rsidP="00E93E10">
      <w:pPr>
        <w:pStyle w:val="ListParagraph"/>
        <w:numPr>
          <w:ilvl w:val="0"/>
          <w:numId w:val="1"/>
        </w:numPr>
        <w:ind w:left="1080" w:right="720"/>
        <w:rPr>
          <w:rFonts w:ascii="Roboto" w:hAnsi="Roboto"/>
        </w:rPr>
      </w:pPr>
      <w:r w:rsidRPr="00E93E10">
        <w:rPr>
          <w:rFonts w:ascii="Roboto" w:hAnsi="Roboto"/>
        </w:rPr>
        <w:t>Patriot Member - $76 in a year or $7.60 in a month.</w:t>
      </w:r>
    </w:p>
    <w:p w14:paraId="5DB4B76B" w14:textId="5E4A48B7" w:rsidR="00E93E10" w:rsidRPr="00E93E10" w:rsidRDefault="00E93E10" w:rsidP="00E93E10">
      <w:pPr>
        <w:pStyle w:val="ListParagraph"/>
        <w:numPr>
          <w:ilvl w:val="0"/>
          <w:numId w:val="1"/>
        </w:numPr>
        <w:ind w:left="1080" w:right="720"/>
        <w:rPr>
          <w:rFonts w:ascii="Roboto" w:hAnsi="Roboto"/>
        </w:rPr>
      </w:pPr>
      <w:r w:rsidRPr="00E93E10">
        <w:rPr>
          <w:rFonts w:ascii="Roboto" w:hAnsi="Roboto"/>
        </w:rPr>
        <w:t>Basic Member - $30 in a year or $3 in a month.</w:t>
      </w:r>
    </w:p>
    <w:p w14:paraId="2FD67ED7" w14:textId="598B4F16" w:rsidR="00E93E10" w:rsidRDefault="00E93E10">
      <w:pPr>
        <w:rPr>
          <w:rFonts w:ascii="Roboto" w:hAnsi="Roboto"/>
          <w:sz w:val="24"/>
          <w:szCs w:val="24"/>
        </w:rPr>
      </w:pPr>
      <w:r>
        <w:rPr>
          <w:rFonts w:ascii="Roboto" w:hAnsi="Roboto"/>
          <w:sz w:val="24"/>
          <w:szCs w:val="24"/>
        </w:rPr>
        <w:t>During debate, Brian Allen moved to Postpone to the next meeting of the Executive Committee. This motion was adopted after debate.</w:t>
      </w:r>
    </w:p>
    <w:p w14:paraId="2005CDEF" w14:textId="37ED959D" w:rsidR="00380C6F" w:rsidRDefault="00E93E10">
      <w:pPr>
        <w:rPr>
          <w:rFonts w:ascii="Roboto" w:hAnsi="Roboto"/>
          <w:sz w:val="24"/>
          <w:szCs w:val="24"/>
        </w:rPr>
      </w:pPr>
      <w:r>
        <w:rPr>
          <w:rFonts w:ascii="Roboto" w:hAnsi="Roboto"/>
          <w:sz w:val="24"/>
          <w:szCs w:val="24"/>
        </w:rPr>
        <w:lastRenderedPageBreak/>
        <w:t>Mark Mosley gave an update on ballot access issues and discussed petitioning for a  possible U.S. House campaign in 2024.</w:t>
      </w:r>
    </w:p>
    <w:p w14:paraId="56112400" w14:textId="0AE22A73" w:rsidR="00E93E10" w:rsidRDefault="00E93E10">
      <w:pPr>
        <w:rPr>
          <w:rFonts w:ascii="Roboto" w:hAnsi="Roboto"/>
          <w:sz w:val="24"/>
          <w:szCs w:val="24"/>
        </w:rPr>
      </w:pPr>
      <w:r>
        <w:rPr>
          <w:rFonts w:ascii="Roboto" w:hAnsi="Roboto"/>
          <w:sz w:val="24"/>
          <w:szCs w:val="24"/>
        </w:rPr>
        <w:t xml:space="preserve">Brian Allen moved to adopt </w:t>
      </w:r>
      <w:r w:rsidRPr="001B5ECF">
        <w:rPr>
          <w:rFonts w:ascii="Roboto" w:hAnsi="Roboto"/>
          <w:i/>
          <w:iCs/>
          <w:sz w:val="24"/>
          <w:szCs w:val="24"/>
        </w:rPr>
        <w:t>A Resolution to Commend Red Tape Rollback</w:t>
      </w:r>
      <w:r>
        <w:rPr>
          <w:rFonts w:ascii="Roboto" w:hAnsi="Roboto"/>
          <w:sz w:val="24"/>
          <w:szCs w:val="24"/>
        </w:rPr>
        <w:t>. The motion was adopted.</w:t>
      </w:r>
    </w:p>
    <w:p w14:paraId="4F69A951" w14:textId="142374F9" w:rsidR="001B5ECF" w:rsidRDefault="00E93E10">
      <w:pPr>
        <w:rPr>
          <w:rFonts w:ascii="Roboto" w:hAnsi="Roboto"/>
          <w:sz w:val="24"/>
          <w:szCs w:val="24"/>
        </w:rPr>
      </w:pPr>
      <w:r>
        <w:rPr>
          <w:rFonts w:ascii="Roboto" w:hAnsi="Roboto"/>
          <w:sz w:val="24"/>
          <w:szCs w:val="24"/>
        </w:rPr>
        <w:t xml:space="preserve">Zane Placie moved </w:t>
      </w:r>
      <w:r w:rsidR="001B5ECF">
        <w:rPr>
          <w:rFonts w:ascii="Roboto" w:hAnsi="Roboto"/>
          <w:sz w:val="24"/>
          <w:szCs w:val="24"/>
        </w:rPr>
        <w:t>adoption of a resolution which, after debate and amendment, would revise S</w:t>
      </w:r>
      <w:r w:rsidR="00D12177">
        <w:rPr>
          <w:rFonts w:ascii="Roboto" w:hAnsi="Roboto"/>
          <w:sz w:val="24"/>
          <w:szCs w:val="24"/>
        </w:rPr>
        <w:t>ubs</w:t>
      </w:r>
      <w:r w:rsidR="001B5ECF">
        <w:rPr>
          <w:rFonts w:ascii="Roboto" w:hAnsi="Roboto"/>
          <w:sz w:val="24"/>
          <w:szCs w:val="24"/>
        </w:rPr>
        <w:t>ection</w:t>
      </w:r>
      <w:r w:rsidR="00D12177">
        <w:rPr>
          <w:rFonts w:ascii="Roboto" w:hAnsi="Roboto"/>
          <w:sz w:val="24"/>
          <w:szCs w:val="24"/>
        </w:rPr>
        <w:t>s</w:t>
      </w:r>
      <w:r w:rsidR="001B5ECF">
        <w:rPr>
          <w:rFonts w:ascii="Roboto" w:hAnsi="Roboto"/>
          <w:sz w:val="24"/>
          <w:szCs w:val="24"/>
        </w:rPr>
        <w:t xml:space="preserve"> 3.1</w:t>
      </w:r>
      <w:r w:rsidR="00D12177">
        <w:rPr>
          <w:rFonts w:ascii="Roboto" w:hAnsi="Roboto"/>
          <w:sz w:val="24"/>
          <w:szCs w:val="24"/>
        </w:rPr>
        <w:t>.1 through 3.1.5</w:t>
      </w:r>
      <w:r w:rsidR="001B5ECF">
        <w:rPr>
          <w:rFonts w:ascii="Roboto" w:hAnsi="Roboto"/>
          <w:sz w:val="24"/>
          <w:szCs w:val="24"/>
        </w:rPr>
        <w:t xml:space="preserve"> of the Policy Manual as follows:</w:t>
      </w:r>
    </w:p>
    <w:p w14:paraId="5C2FCE3C" w14:textId="77777777" w:rsidR="001B5ECF" w:rsidRPr="001B5ECF" w:rsidRDefault="001B5ECF" w:rsidP="001B5ECF">
      <w:pPr>
        <w:spacing w:line="240" w:lineRule="auto"/>
        <w:ind w:left="720" w:right="720"/>
        <w:outlineLvl w:val="1"/>
        <w:rPr>
          <w:rFonts w:ascii="Roboto" w:eastAsia="Times New Roman" w:hAnsi="Roboto" w:cs="Times New Roman"/>
          <w:b/>
          <w:bCs/>
          <w:kern w:val="0"/>
          <w14:ligatures w14:val="none"/>
        </w:rPr>
      </w:pPr>
      <w:bookmarkStart w:id="0" w:name="_Toc140429826"/>
      <w:r w:rsidRPr="001B5ECF">
        <w:rPr>
          <w:rFonts w:ascii="Roboto" w:eastAsia="Times New Roman" w:hAnsi="Roboto" w:cs="Times New Roman"/>
          <w:b/>
          <w:bCs/>
          <w:kern w:val="0"/>
          <w14:ligatures w14:val="none"/>
        </w:rPr>
        <w:t>3.1 Committee Rules</w:t>
      </w:r>
      <w:bookmarkEnd w:id="0"/>
    </w:p>
    <w:p w14:paraId="3107B62E" w14:textId="77777777" w:rsidR="001B5ECF" w:rsidRPr="001B5ECF" w:rsidRDefault="001B5ECF" w:rsidP="001B5ECF">
      <w:pPr>
        <w:spacing w:line="240" w:lineRule="auto"/>
        <w:ind w:left="720" w:right="720"/>
        <w:outlineLvl w:val="2"/>
        <w:rPr>
          <w:rFonts w:ascii="Roboto" w:eastAsia="Times New Roman" w:hAnsi="Roboto" w:cs="Times New Roman"/>
          <w:kern w:val="0"/>
          <w:u w:val="single"/>
          <w14:ligatures w14:val="none"/>
        </w:rPr>
      </w:pPr>
      <w:bookmarkStart w:id="1" w:name="_Toc140429827"/>
      <w:r w:rsidRPr="001B5ECF">
        <w:rPr>
          <w:rFonts w:ascii="Roboto" w:eastAsia="Times New Roman" w:hAnsi="Roboto" w:cs="Times New Roman"/>
          <w:kern w:val="0"/>
          <w:u w:val="single"/>
          <w14:ligatures w14:val="none"/>
        </w:rPr>
        <w:t>3.1.1 Status</w:t>
      </w:r>
      <w:bookmarkEnd w:id="1"/>
    </w:p>
    <w:p w14:paraId="0FE4C926" w14:textId="77777777" w:rsidR="001B5ECF" w:rsidRPr="001B5ECF" w:rsidRDefault="001B5ECF" w:rsidP="001B5ECF">
      <w:pPr>
        <w:ind w:left="720" w:right="720"/>
        <w:rPr>
          <w:rFonts w:ascii="Roboto" w:hAnsi="Roboto"/>
        </w:rPr>
      </w:pPr>
      <w:r w:rsidRPr="001B5ECF">
        <w:rPr>
          <w:rFonts w:ascii="Roboto" w:hAnsi="Roboto"/>
        </w:rPr>
        <w:t>The committees listed in Section 3.2 are Standing Committees created by the elected Executive Committee of the LPGa and authorized by the LPGa Bylaws. They are governed by these committee rules.</w:t>
      </w:r>
    </w:p>
    <w:p w14:paraId="57056064" w14:textId="77777777" w:rsidR="001B5ECF" w:rsidRPr="001B5ECF" w:rsidRDefault="001B5ECF" w:rsidP="001B5ECF">
      <w:pPr>
        <w:spacing w:line="240" w:lineRule="auto"/>
        <w:ind w:left="720" w:right="720"/>
        <w:outlineLvl w:val="2"/>
        <w:rPr>
          <w:rFonts w:ascii="Roboto" w:eastAsia="Times New Roman" w:hAnsi="Roboto" w:cs="Times New Roman"/>
          <w:bCs/>
          <w:kern w:val="0"/>
          <w:u w:val="single"/>
          <w14:ligatures w14:val="none"/>
        </w:rPr>
      </w:pPr>
      <w:bookmarkStart w:id="2" w:name="_Toc140429828"/>
      <w:r w:rsidRPr="001B5ECF">
        <w:rPr>
          <w:rFonts w:ascii="Roboto" w:eastAsia="Times New Roman" w:hAnsi="Roboto" w:cs="Times New Roman"/>
          <w:bCs/>
          <w:kern w:val="0"/>
          <w:u w:val="single"/>
          <w14:ligatures w14:val="none"/>
        </w:rPr>
        <w:t>3.1.2 Membership</w:t>
      </w:r>
      <w:bookmarkEnd w:id="2"/>
    </w:p>
    <w:p w14:paraId="044FAEE7" w14:textId="77777777" w:rsidR="001B5ECF" w:rsidRPr="001B5ECF" w:rsidRDefault="001B5ECF" w:rsidP="001B5ECF">
      <w:pPr>
        <w:ind w:left="720" w:right="720"/>
        <w:rPr>
          <w:rFonts w:ascii="Roboto" w:hAnsi="Roboto"/>
        </w:rPr>
      </w:pPr>
      <w:r w:rsidRPr="001B5ECF">
        <w:rPr>
          <w:rFonts w:ascii="Roboto" w:hAnsi="Roboto"/>
        </w:rPr>
        <w:t>Unless otherwise stated, the voting membership of each Committee shall consist of the Committee Director, one representative from each PSC District, and two at-large representatives. The Fundraising Committee shall consist of the Committee Director and four at-large representatives.</w:t>
      </w:r>
    </w:p>
    <w:p w14:paraId="7FF58DD5" w14:textId="7B8A70DE" w:rsidR="001B5ECF" w:rsidRPr="001B5ECF" w:rsidRDefault="001B5ECF" w:rsidP="001B5ECF">
      <w:pPr>
        <w:ind w:left="720" w:right="720"/>
        <w:rPr>
          <w:rFonts w:ascii="Roboto" w:hAnsi="Roboto"/>
          <w:strike/>
          <w:color w:val="FF0000"/>
        </w:rPr>
      </w:pPr>
      <w:r w:rsidRPr="001B5ECF">
        <w:rPr>
          <w:rFonts w:ascii="Roboto" w:hAnsi="Roboto"/>
        </w:rPr>
        <w:t>The non-voting membership of each Committee shall consist of any number of volunteers as decided by the Committee</w:t>
      </w:r>
      <w:r>
        <w:rPr>
          <w:rFonts w:ascii="Roboto" w:hAnsi="Roboto"/>
        </w:rPr>
        <w:t>.</w:t>
      </w:r>
    </w:p>
    <w:p w14:paraId="0A4F343F" w14:textId="77777777" w:rsidR="001B5ECF" w:rsidRPr="001B5ECF" w:rsidRDefault="001B5ECF" w:rsidP="001B5ECF">
      <w:pPr>
        <w:ind w:left="720" w:right="720"/>
        <w:rPr>
          <w:rFonts w:ascii="Roboto" w:hAnsi="Roboto"/>
        </w:rPr>
      </w:pPr>
      <w:r w:rsidRPr="001B5ECF">
        <w:rPr>
          <w:rFonts w:ascii="Roboto" w:hAnsi="Roboto"/>
        </w:rPr>
        <w:t>The LPGa Chair, Vice Chair, Secretary, Treasurer, and Executive Director shall be ex-officio members of all Committees.</w:t>
      </w:r>
    </w:p>
    <w:p w14:paraId="1B93FEC6" w14:textId="77777777" w:rsidR="001B5ECF" w:rsidRPr="001B5ECF" w:rsidRDefault="001B5ECF" w:rsidP="001B5ECF">
      <w:pPr>
        <w:spacing w:line="240" w:lineRule="auto"/>
        <w:ind w:left="720" w:right="720"/>
        <w:outlineLvl w:val="2"/>
        <w:rPr>
          <w:rFonts w:ascii="Roboto" w:eastAsia="Times New Roman" w:hAnsi="Roboto" w:cs="Times New Roman"/>
          <w:bCs/>
          <w:kern w:val="0"/>
          <w:u w:val="single"/>
          <w14:ligatures w14:val="none"/>
        </w:rPr>
      </w:pPr>
      <w:bookmarkStart w:id="3" w:name="_Toc140429829"/>
      <w:r w:rsidRPr="001B5ECF">
        <w:rPr>
          <w:rFonts w:ascii="Roboto" w:eastAsia="Times New Roman" w:hAnsi="Roboto" w:cs="Times New Roman"/>
          <w:bCs/>
          <w:kern w:val="0"/>
          <w:u w:val="single"/>
          <w14:ligatures w14:val="none"/>
        </w:rPr>
        <w:t>3.1.3 Leadership</w:t>
      </w:r>
      <w:bookmarkEnd w:id="3"/>
    </w:p>
    <w:p w14:paraId="17A1BA03" w14:textId="77777777" w:rsidR="001B5ECF" w:rsidRPr="001B5ECF" w:rsidRDefault="001B5ECF" w:rsidP="001B5ECF">
      <w:pPr>
        <w:ind w:left="720" w:right="720"/>
        <w:rPr>
          <w:rFonts w:ascii="Roboto" w:hAnsi="Roboto"/>
          <w:i/>
          <w:iCs/>
        </w:rPr>
      </w:pPr>
      <w:r w:rsidRPr="001B5ECF">
        <w:rPr>
          <w:rFonts w:ascii="Roboto" w:hAnsi="Roboto"/>
          <w:i/>
          <w:iCs/>
        </w:rPr>
        <w:t>3.1.3.1 Committee Director</w:t>
      </w:r>
    </w:p>
    <w:p w14:paraId="3269D4E4" w14:textId="77777777" w:rsidR="001B5ECF" w:rsidRPr="001B5ECF" w:rsidRDefault="001B5ECF" w:rsidP="001B5ECF">
      <w:pPr>
        <w:ind w:left="720" w:right="720"/>
        <w:rPr>
          <w:rFonts w:ascii="Roboto" w:hAnsi="Roboto" w:cs="Arial"/>
          <w:color w:val="000000"/>
        </w:rPr>
      </w:pPr>
      <w:r w:rsidRPr="001B5ECF">
        <w:rPr>
          <w:rFonts w:ascii="Roboto" w:hAnsi="Roboto"/>
        </w:rPr>
        <w:t xml:space="preserve">The Committee Director, which may be given a specific title depending on the Committee, </w:t>
      </w:r>
      <w:r w:rsidRPr="001B5ECF">
        <w:rPr>
          <w:rFonts w:ascii="Roboto" w:hAnsi="Roboto" w:cs="Arial"/>
          <w:color w:val="000000"/>
        </w:rPr>
        <w:t xml:space="preserve">shall serve as the interim Chair of the Committee from the time of their appointment until either confirmed or replaced as Committee Chair by the rest of the committee. The Committee Director is responsible for ensuring that Committee decisions are implemented and carried out. The Committee Director shall be considered as “volunteer staff” until such time the party has the need and resources to turn it into a paid position. </w:t>
      </w:r>
    </w:p>
    <w:p w14:paraId="2118F377" w14:textId="77777777" w:rsidR="001B5ECF" w:rsidRPr="001B5ECF" w:rsidRDefault="001B5ECF" w:rsidP="001B5ECF">
      <w:pPr>
        <w:ind w:left="720" w:right="720"/>
        <w:rPr>
          <w:rFonts w:ascii="Roboto" w:hAnsi="Roboto" w:cs="Arial"/>
          <w:i/>
          <w:iCs/>
          <w:color w:val="000000"/>
        </w:rPr>
      </w:pPr>
      <w:r w:rsidRPr="001B5ECF">
        <w:rPr>
          <w:rFonts w:ascii="Roboto" w:hAnsi="Roboto" w:cs="Arial"/>
          <w:i/>
          <w:iCs/>
          <w:color w:val="000000"/>
        </w:rPr>
        <w:t>3.1.3.2 Committee Chair</w:t>
      </w:r>
    </w:p>
    <w:p w14:paraId="5540DE64" w14:textId="77777777" w:rsidR="001B5ECF" w:rsidRPr="001B5ECF" w:rsidRDefault="001B5ECF" w:rsidP="001B5ECF">
      <w:pPr>
        <w:ind w:left="720" w:right="720"/>
        <w:rPr>
          <w:rFonts w:ascii="Roboto" w:hAnsi="Roboto" w:cs="Arial"/>
          <w:color w:val="000000"/>
        </w:rPr>
      </w:pPr>
      <w:r w:rsidRPr="001B5ECF">
        <w:rPr>
          <w:rFonts w:ascii="Roboto" w:hAnsi="Roboto" w:cs="Arial"/>
          <w:color w:val="000000"/>
        </w:rPr>
        <w:t>The Committee Chair shall be chosen to lead the Committee. The Committee Chair shall have the power to call special meetings and shall lead all business meetings of the Committee. The body shall have the power to either keep the Committee Director as the permanent Chair or elect a Chair from any of the voting members.</w:t>
      </w:r>
    </w:p>
    <w:p w14:paraId="31826816" w14:textId="77777777" w:rsidR="005A2B07" w:rsidRDefault="005A2B07" w:rsidP="001B5ECF">
      <w:pPr>
        <w:ind w:left="720" w:right="720"/>
        <w:rPr>
          <w:rFonts w:ascii="Roboto" w:hAnsi="Roboto"/>
          <w:i/>
          <w:iCs/>
        </w:rPr>
      </w:pPr>
    </w:p>
    <w:p w14:paraId="34A08B14" w14:textId="2DABC3C7" w:rsidR="001B5ECF" w:rsidRPr="001B5ECF" w:rsidRDefault="001B5ECF" w:rsidP="001B5ECF">
      <w:pPr>
        <w:ind w:left="720" w:right="720"/>
        <w:rPr>
          <w:rFonts w:ascii="Roboto" w:hAnsi="Roboto"/>
          <w:i/>
          <w:iCs/>
        </w:rPr>
      </w:pPr>
      <w:r w:rsidRPr="001B5ECF">
        <w:rPr>
          <w:rFonts w:ascii="Roboto" w:hAnsi="Roboto"/>
          <w:i/>
          <w:iCs/>
        </w:rPr>
        <w:lastRenderedPageBreak/>
        <w:t>3.1.3.3. Committee Vice Chair</w:t>
      </w:r>
    </w:p>
    <w:p w14:paraId="0E04558F" w14:textId="77777777" w:rsidR="001B5ECF" w:rsidRPr="001B5ECF" w:rsidRDefault="001B5ECF" w:rsidP="001B5ECF">
      <w:pPr>
        <w:spacing w:line="240" w:lineRule="auto"/>
        <w:ind w:left="720" w:right="720"/>
        <w:textAlignment w:val="baseline"/>
        <w:rPr>
          <w:rFonts w:ascii="Roboto" w:eastAsia="Times New Roman" w:hAnsi="Roboto" w:cs="Arial"/>
          <w:color w:val="000000"/>
          <w:kern w:val="0"/>
          <w14:ligatures w14:val="none"/>
        </w:rPr>
      </w:pPr>
      <w:r w:rsidRPr="001B5ECF">
        <w:rPr>
          <w:rFonts w:ascii="Roboto" w:eastAsia="Times New Roman" w:hAnsi="Roboto" w:cs="Arial"/>
          <w:color w:val="000000"/>
          <w:kern w:val="0"/>
          <w14:ligatures w14:val="none"/>
        </w:rPr>
        <w:t>The Committee may optionally elect a Vice Chair, who shall take over the role of the Chair when the Chair is absent or unable to temporarily fulfill elected duties. The Vice Chair shall be elected from among the voting members.</w:t>
      </w:r>
    </w:p>
    <w:p w14:paraId="575319E0" w14:textId="77777777" w:rsidR="001B5ECF" w:rsidRPr="001B5ECF" w:rsidRDefault="001B5ECF" w:rsidP="001B5ECF">
      <w:pPr>
        <w:spacing w:line="240" w:lineRule="auto"/>
        <w:ind w:left="720" w:right="720"/>
        <w:textAlignment w:val="baseline"/>
        <w:rPr>
          <w:rFonts w:ascii="Roboto" w:eastAsia="Times New Roman" w:hAnsi="Roboto" w:cs="Arial"/>
          <w:i/>
          <w:iCs/>
          <w:color w:val="000000"/>
          <w:kern w:val="0"/>
          <w14:ligatures w14:val="none"/>
        </w:rPr>
      </w:pPr>
      <w:r w:rsidRPr="001B5ECF">
        <w:rPr>
          <w:rFonts w:ascii="Roboto" w:eastAsia="Times New Roman" w:hAnsi="Roboto" w:cs="Arial"/>
          <w:i/>
          <w:iCs/>
          <w:color w:val="000000"/>
          <w:kern w:val="0"/>
          <w14:ligatures w14:val="none"/>
        </w:rPr>
        <w:t>3.1.3.4 Committee Secretary</w:t>
      </w:r>
    </w:p>
    <w:p w14:paraId="2A1498CB" w14:textId="77777777" w:rsidR="001B5ECF" w:rsidRPr="001B5ECF" w:rsidRDefault="001B5ECF" w:rsidP="001B5ECF">
      <w:pPr>
        <w:spacing w:line="240" w:lineRule="auto"/>
        <w:ind w:left="720" w:right="720"/>
        <w:textAlignment w:val="baseline"/>
        <w:rPr>
          <w:rFonts w:ascii="Roboto" w:eastAsia="Times New Roman" w:hAnsi="Roboto" w:cs="Arial"/>
          <w:kern w:val="0"/>
          <w14:ligatures w14:val="none"/>
        </w:rPr>
      </w:pPr>
      <w:r w:rsidRPr="001B5ECF">
        <w:rPr>
          <w:rFonts w:ascii="Roboto" w:eastAsia="Times New Roman" w:hAnsi="Roboto" w:cs="Arial"/>
          <w:kern w:val="0"/>
          <w14:ligatures w14:val="none"/>
        </w:rPr>
        <w:t>The Committee may optionally elect a Secretary, who shall create and distribute minutes for Committee business meetings. Minutes, upon approval, shall be sent to the LPGa Secretary for permanent recordkeeping and shall be made available to any LPGa member upon request. The Secretary shall be elected from among the voting members. If there is no Secretary, the Committee Chair shall perform the duties of Secretary.</w:t>
      </w:r>
    </w:p>
    <w:p w14:paraId="7336653B" w14:textId="77777777" w:rsidR="001B5ECF" w:rsidRPr="001B5ECF" w:rsidRDefault="001B5ECF" w:rsidP="001B5ECF">
      <w:pPr>
        <w:spacing w:line="240" w:lineRule="auto"/>
        <w:ind w:left="720" w:right="720"/>
        <w:outlineLvl w:val="2"/>
        <w:rPr>
          <w:rFonts w:ascii="Roboto" w:eastAsia="Times New Roman" w:hAnsi="Roboto" w:cs="Times New Roman"/>
          <w:bCs/>
          <w:kern w:val="0"/>
          <w:u w:val="single"/>
          <w14:ligatures w14:val="none"/>
        </w:rPr>
      </w:pPr>
      <w:bookmarkStart w:id="4" w:name="_Toc140429830"/>
      <w:r w:rsidRPr="001B5ECF">
        <w:rPr>
          <w:rFonts w:ascii="Roboto" w:eastAsia="Times New Roman" w:hAnsi="Roboto" w:cs="Times New Roman"/>
          <w:bCs/>
          <w:kern w:val="0"/>
          <w:u w:val="single"/>
          <w14:ligatures w14:val="none"/>
        </w:rPr>
        <w:t>3.1.4 Appointments</w:t>
      </w:r>
      <w:bookmarkEnd w:id="4"/>
    </w:p>
    <w:p w14:paraId="08D67F33" w14:textId="0CC07723" w:rsidR="001B5ECF" w:rsidRPr="001B5ECF" w:rsidRDefault="001B5ECF" w:rsidP="001B5ECF">
      <w:pPr>
        <w:ind w:left="720" w:right="720"/>
        <w:rPr>
          <w:rFonts w:ascii="Roboto" w:hAnsi="Roboto"/>
          <w:strike/>
          <w:color w:val="FF0000"/>
        </w:rPr>
      </w:pPr>
      <w:r w:rsidRPr="001B5ECF">
        <w:rPr>
          <w:rFonts w:ascii="Roboto" w:hAnsi="Roboto"/>
        </w:rPr>
        <w:t xml:space="preserve">The Committee Director shall be appointed by the LPGa Chair and approved by the Executive Committee as required by the LPGa Bylaws. The Director shall be appointed following each regular Convention. </w:t>
      </w:r>
    </w:p>
    <w:p w14:paraId="27DA7742" w14:textId="4EA73DAD" w:rsidR="001B5ECF" w:rsidRPr="001B5ECF" w:rsidRDefault="001B5ECF" w:rsidP="001B5ECF">
      <w:pPr>
        <w:ind w:left="720" w:right="720"/>
        <w:rPr>
          <w:rFonts w:ascii="Roboto" w:hAnsi="Roboto"/>
        </w:rPr>
      </w:pPr>
      <w:r w:rsidRPr="001B5ECF">
        <w:rPr>
          <w:rFonts w:ascii="Roboto" w:hAnsi="Roboto"/>
        </w:rPr>
        <w:t>Voting members shall be appointed by the LPGa Chair and approved by the Executive Committee as required by the LPGa Bylaws. The district members of the Committee shall be recommended to the LPGa Chair by the representatives for each district. If the reps cannot agree on candidates, the LPGa Chair may choose between the presented options. District members should, but are not required to, live in the district they represent on the Committee.</w:t>
      </w:r>
    </w:p>
    <w:p w14:paraId="2E2D2F21" w14:textId="77777777" w:rsidR="001B5ECF" w:rsidRPr="001B5ECF" w:rsidRDefault="001B5ECF" w:rsidP="001B5ECF">
      <w:pPr>
        <w:ind w:left="720" w:right="720"/>
        <w:rPr>
          <w:rFonts w:ascii="Roboto" w:hAnsi="Roboto"/>
        </w:rPr>
      </w:pPr>
      <w:r w:rsidRPr="001B5ECF">
        <w:rPr>
          <w:rFonts w:ascii="Roboto" w:hAnsi="Roboto"/>
        </w:rPr>
        <w:t>Non-voting members may be appointed by either the LPGa Chair or Committee Chair at any time.</w:t>
      </w:r>
    </w:p>
    <w:p w14:paraId="1675C07D" w14:textId="77777777" w:rsidR="001B5ECF" w:rsidRPr="001B5ECF" w:rsidRDefault="001B5ECF" w:rsidP="001B5ECF">
      <w:pPr>
        <w:ind w:left="720" w:right="720"/>
        <w:rPr>
          <w:rFonts w:ascii="Roboto" w:hAnsi="Roboto"/>
        </w:rPr>
      </w:pPr>
      <w:r w:rsidRPr="001B5ECF">
        <w:rPr>
          <w:rFonts w:ascii="Roboto" w:hAnsi="Roboto"/>
        </w:rPr>
        <w:t>The Committee shall be allowed to conduct business as soon as either all positions are filled or after the second regular Executive Committee meeting after Convention, whichever comes first.</w:t>
      </w:r>
    </w:p>
    <w:p w14:paraId="3E662811" w14:textId="77777777" w:rsidR="001B5ECF" w:rsidRPr="001B5ECF" w:rsidRDefault="001B5ECF" w:rsidP="001B5ECF">
      <w:pPr>
        <w:spacing w:line="240" w:lineRule="auto"/>
        <w:ind w:left="720" w:right="720"/>
        <w:outlineLvl w:val="2"/>
        <w:rPr>
          <w:rFonts w:ascii="Roboto" w:eastAsia="Times New Roman" w:hAnsi="Roboto" w:cs="Times New Roman"/>
          <w:bCs/>
          <w:kern w:val="0"/>
          <w:u w:val="single"/>
          <w14:ligatures w14:val="none"/>
        </w:rPr>
      </w:pPr>
      <w:bookmarkStart w:id="5" w:name="_Toc140429831"/>
      <w:r w:rsidRPr="001B5ECF">
        <w:rPr>
          <w:rFonts w:ascii="Roboto" w:eastAsia="Times New Roman" w:hAnsi="Roboto" w:cs="Times New Roman"/>
          <w:bCs/>
          <w:kern w:val="0"/>
          <w:u w:val="single"/>
          <w14:ligatures w14:val="none"/>
        </w:rPr>
        <w:t>3.1.5 Meetings</w:t>
      </w:r>
      <w:bookmarkEnd w:id="5"/>
    </w:p>
    <w:p w14:paraId="701BF7E7" w14:textId="7486354A" w:rsidR="001B5ECF" w:rsidRPr="001B5ECF" w:rsidRDefault="001B5ECF" w:rsidP="001B5ECF">
      <w:pPr>
        <w:ind w:left="720" w:right="720"/>
        <w:rPr>
          <w:rFonts w:ascii="Roboto" w:hAnsi="Roboto"/>
          <w:strike/>
          <w:color w:val="FF0000"/>
        </w:rPr>
      </w:pPr>
      <w:r w:rsidRPr="001B5ECF">
        <w:rPr>
          <w:rFonts w:ascii="Roboto" w:hAnsi="Roboto"/>
        </w:rPr>
        <w:t>Each Committee shall hold at least one business meeting per quarter, at a time decided by the voting Committee members. Meetings shall be open for all members to attend.  The Committee Chair may call a special meeting for the purpose of doing business with at least five days’ notice to all voting members and an agenda submitted with the notice. The meeting may take place sooner if all voting members agree.</w:t>
      </w:r>
    </w:p>
    <w:p w14:paraId="7C02500D" w14:textId="77777777" w:rsidR="001B5ECF" w:rsidRPr="001B5ECF" w:rsidRDefault="001B5ECF" w:rsidP="001B5ECF">
      <w:pPr>
        <w:ind w:left="720" w:right="720"/>
        <w:rPr>
          <w:rFonts w:ascii="Roboto" w:hAnsi="Roboto"/>
        </w:rPr>
      </w:pPr>
      <w:r w:rsidRPr="001B5ECF">
        <w:rPr>
          <w:rFonts w:ascii="Roboto" w:hAnsi="Roboto"/>
        </w:rPr>
        <w:t>A quorum for a Committee meeting shall consist of at least a majority of voting members.</w:t>
      </w:r>
    </w:p>
    <w:p w14:paraId="7FC5FBBA" w14:textId="77777777" w:rsidR="001B5ECF" w:rsidRPr="001B5ECF" w:rsidRDefault="001B5ECF" w:rsidP="001B5ECF">
      <w:pPr>
        <w:ind w:left="720" w:right="720"/>
        <w:rPr>
          <w:rFonts w:ascii="Roboto" w:hAnsi="Roboto"/>
        </w:rPr>
      </w:pPr>
      <w:r w:rsidRPr="001B5ECF">
        <w:rPr>
          <w:rFonts w:ascii="Roboto" w:hAnsi="Roboto"/>
        </w:rPr>
        <w:t>Any business meeting may enter Executive Session as permitted by the LPGa Bylaws and Policy Manual.</w:t>
      </w:r>
    </w:p>
    <w:p w14:paraId="69571C42" w14:textId="77777777" w:rsidR="001B5ECF" w:rsidRPr="001B5ECF" w:rsidRDefault="001B5ECF" w:rsidP="001B5ECF">
      <w:pPr>
        <w:ind w:left="720" w:right="720"/>
        <w:rPr>
          <w:rFonts w:ascii="Roboto" w:hAnsi="Roboto"/>
        </w:rPr>
      </w:pPr>
      <w:r w:rsidRPr="001B5ECF">
        <w:rPr>
          <w:rFonts w:ascii="Roboto" w:hAnsi="Roboto"/>
        </w:rPr>
        <w:t>Meeting minutes must be completed and distributed within one week of any business meeting.</w:t>
      </w:r>
    </w:p>
    <w:p w14:paraId="11D7E663" w14:textId="4D002A67" w:rsidR="00380C6F" w:rsidRDefault="001B5ECF">
      <w:pPr>
        <w:rPr>
          <w:rFonts w:ascii="Roboto" w:hAnsi="Roboto"/>
          <w:sz w:val="24"/>
          <w:szCs w:val="24"/>
        </w:rPr>
      </w:pPr>
      <w:r>
        <w:rPr>
          <w:rFonts w:ascii="Roboto" w:hAnsi="Roboto"/>
          <w:sz w:val="24"/>
          <w:szCs w:val="24"/>
        </w:rPr>
        <w:lastRenderedPageBreak/>
        <w:t>This motion was adopted.</w:t>
      </w:r>
    </w:p>
    <w:p w14:paraId="1E5C1AE2" w14:textId="708991AC" w:rsidR="001B5ECF" w:rsidRPr="001B5ECF" w:rsidRDefault="001B5ECF">
      <w:pPr>
        <w:rPr>
          <w:rFonts w:ascii="Roboto" w:hAnsi="Roboto"/>
          <w:sz w:val="24"/>
          <w:szCs w:val="24"/>
        </w:rPr>
      </w:pPr>
      <w:r w:rsidRPr="001B5ECF">
        <w:rPr>
          <w:rFonts w:ascii="Roboto" w:hAnsi="Roboto"/>
          <w:sz w:val="24"/>
          <w:szCs w:val="24"/>
        </w:rPr>
        <w:t xml:space="preserve">Reports were given by Chairman Gerred Bell, </w:t>
      </w:r>
      <w:r>
        <w:rPr>
          <w:rFonts w:ascii="Roboto" w:hAnsi="Roboto"/>
          <w:sz w:val="24"/>
          <w:szCs w:val="24"/>
        </w:rPr>
        <w:t>Vice Chairman Zach Varnell, Executive Director Elizabeth Melton, and Secretary Zane Placie.</w:t>
      </w:r>
    </w:p>
    <w:p w14:paraId="140CAD8C" w14:textId="40768B44" w:rsidR="00380C6F" w:rsidRDefault="001B5ECF">
      <w:pPr>
        <w:rPr>
          <w:rFonts w:ascii="Roboto" w:hAnsi="Roboto"/>
          <w:sz w:val="24"/>
          <w:szCs w:val="24"/>
        </w:rPr>
      </w:pPr>
      <w:r w:rsidRPr="001B5ECF">
        <w:rPr>
          <w:rFonts w:ascii="Roboto" w:hAnsi="Roboto"/>
          <w:sz w:val="24"/>
          <w:szCs w:val="24"/>
        </w:rPr>
        <w:t>The meeting adjourned at 8:38 PM.</w:t>
      </w:r>
    </w:p>
    <w:p w14:paraId="2E34FE45" w14:textId="420B587C" w:rsidR="001B5ECF" w:rsidRDefault="001B5ECF">
      <w:pPr>
        <w:rPr>
          <w:rFonts w:ascii="Roboto" w:hAnsi="Roboto"/>
          <w:sz w:val="24"/>
          <w:szCs w:val="24"/>
        </w:rPr>
      </w:pPr>
      <w:r>
        <w:rPr>
          <w:rFonts w:ascii="Roboto" w:hAnsi="Roboto"/>
          <w:sz w:val="24"/>
          <w:szCs w:val="24"/>
        </w:rPr>
        <w:br w:type="page"/>
      </w:r>
    </w:p>
    <w:p w14:paraId="3B7C9BCF" w14:textId="24AA46C8" w:rsidR="001B5ECF" w:rsidRPr="001B5ECF" w:rsidRDefault="001B5ECF" w:rsidP="001B5ECF">
      <w:pPr>
        <w:jc w:val="center"/>
        <w:rPr>
          <w:rFonts w:ascii="Roboto" w:eastAsia="Roboto" w:hAnsi="Roboto" w:cs="Roboto"/>
          <w:b/>
          <w:sz w:val="28"/>
          <w:szCs w:val="28"/>
        </w:rPr>
      </w:pPr>
      <w:r w:rsidRPr="001B5ECF">
        <w:rPr>
          <w:rFonts w:ascii="Roboto" w:eastAsia="Roboto" w:hAnsi="Roboto" w:cs="Roboto"/>
          <w:b/>
          <w:sz w:val="28"/>
          <w:szCs w:val="28"/>
        </w:rPr>
        <w:lastRenderedPageBreak/>
        <w:t>A Resolution to Commend Red Tape Rollback</w:t>
      </w:r>
    </w:p>
    <w:p w14:paraId="54CD64C6" w14:textId="336A3F4C" w:rsidR="001B5ECF" w:rsidRPr="001B5ECF" w:rsidRDefault="001B5ECF" w:rsidP="001B5ECF">
      <w:pPr>
        <w:rPr>
          <w:rFonts w:ascii="Roboto" w:eastAsia="Roboto" w:hAnsi="Roboto" w:cs="Roboto"/>
          <w:sz w:val="24"/>
          <w:szCs w:val="24"/>
        </w:rPr>
      </w:pPr>
      <w:r w:rsidRPr="001B5ECF">
        <w:rPr>
          <w:rFonts w:ascii="Roboto" w:eastAsia="Roboto" w:hAnsi="Roboto" w:cs="Roboto"/>
          <w:i/>
          <w:sz w:val="24"/>
          <w:szCs w:val="24"/>
        </w:rPr>
        <w:t>Whereas</w:t>
      </w:r>
      <w:r w:rsidRPr="001B5ECF">
        <w:rPr>
          <w:rFonts w:ascii="Roboto" w:eastAsia="Roboto" w:hAnsi="Roboto" w:cs="Roboto"/>
          <w:sz w:val="24"/>
          <w:szCs w:val="24"/>
        </w:rPr>
        <w:t xml:space="preserve"> the platform of the Libertarian Party of Georgia states that we oppose occupational and other licensing laws that infringe on the right of every person to earn an honest and peaceful living through the free and voluntary exchange of goods and services or treat it as a state-granted privilege; and,</w:t>
      </w:r>
    </w:p>
    <w:p w14:paraId="1E274418" w14:textId="5B395556" w:rsidR="001B5ECF" w:rsidRPr="001B5ECF" w:rsidRDefault="001B5ECF" w:rsidP="001B5ECF">
      <w:pPr>
        <w:rPr>
          <w:rFonts w:ascii="Roboto" w:eastAsia="Roboto" w:hAnsi="Roboto" w:cs="Roboto"/>
          <w:sz w:val="24"/>
          <w:szCs w:val="24"/>
        </w:rPr>
      </w:pPr>
      <w:r w:rsidRPr="001B5ECF">
        <w:rPr>
          <w:rFonts w:ascii="Roboto" w:eastAsia="Roboto" w:hAnsi="Roboto" w:cs="Roboto"/>
          <w:i/>
          <w:sz w:val="24"/>
          <w:szCs w:val="24"/>
        </w:rPr>
        <w:t>Whereas</w:t>
      </w:r>
      <w:r w:rsidRPr="001B5ECF">
        <w:rPr>
          <w:rFonts w:ascii="Roboto" w:eastAsia="Roboto" w:hAnsi="Roboto" w:cs="Roboto"/>
          <w:sz w:val="24"/>
          <w:szCs w:val="24"/>
        </w:rPr>
        <w:t xml:space="preserve"> on March 27, 2023, the Georgia Senate passed Senate Resolution 85 creating the Senate Occupational Licensing Study Committee; and,</w:t>
      </w:r>
    </w:p>
    <w:p w14:paraId="42952139" w14:textId="418BB2D6" w:rsidR="001B5ECF" w:rsidRPr="001B5ECF" w:rsidRDefault="001B5ECF" w:rsidP="001B5ECF">
      <w:pPr>
        <w:rPr>
          <w:rFonts w:ascii="Roboto" w:eastAsia="Roboto" w:hAnsi="Roboto" w:cs="Roboto"/>
          <w:sz w:val="24"/>
          <w:szCs w:val="24"/>
        </w:rPr>
      </w:pPr>
      <w:r w:rsidRPr="001B5ECF">
        <w:rPr>
          <w:rFonts w:ascii="Roboto" w:eastAsia="Roboto" w:hAnsi="Roboto" w:cs="Roboto"/>
          <w:i/>
          <w:sz w:val="24"/>
          <w:szCs w:val="24"/>
        </w:rPr>
        <w:t>Whereas</w:t>
      </w:r>
      <w:r w:rsidRPr="001B5ECF">
        <w:rPr>
          <w:rFonts w:ascii="Roboto" w:eastAsia="Roboto" w:hAnsi="Roboto" w:cs="Roboto"/>
          <w:sz w:val="24"/>
          <w:szCs w:val="24"/>
        </w:rPr>
        <w:t xml:space="preserve"> in July 2023 members of the Executive Committee of the Libertarian Party of Georgia submitted an open letter to the Senate Occupational Licensing Study Committee, expressing their stance on the reduction and elimination of occupational licensing requirements for various professions; and,</w:t>
      </w:r>
    </w:p>
    <w:p w14:paraId="1D55B37E" w14:textId="0D04C014" w:rsidR="001B5ECF" w:rsidRPr="001B5ECF" w:rsidRDefault="001B5ECF" w:rsidP="001B5ECF">
      <w:pPr>
        <w:rPr>
          <w:rFonts w:ascii="Roboto" w:eastAsia="Roboto" w:hAnsi="Roboto" w:cs="Roboto"/>
          <w:sz w:val="24"/>
          <w:szCs w:val="24"/>
        </w:rPr>
      </w:pPr>
      <w:r w:rsidRPr="001B5ECF">
        <w:rPr>
          <w:rFonts w:ascii="Roboto" w:eastAsia="Roboto" w:hAnsi="Roboto" w:cs="Roboto"/>
          <w:i/>
          <w:sz w:val="24"/>
          <w:szCs w:val="24"/>
        </w:rPr>
        <w:t>Whereas</w:t>
      </w:r>
      <w:r w:rsidRPr="001B5ECF">
        <w:rPr>
          <w:rFonts w:ascii="Roboto" w:eastAsia="Roboto" w:hAnsi="Roboto" w:cs="Roboto"/>
          <w:sz w:val="24"/>
          <w:szCs w:val="24"/>
        </w:rPr>
        <w:t xml:space="preserve"> we support reforms that fall short of our own recommendations so long as they are moving policy towards our </w:t>
      </w:r>
      <w:proofErr w:type="gramStart"/>
      <w:r w:rsidRPr="001B5ECF">
        <w:rPr>
          <w:rFonts w:ascii="Roboto" w:eastAsia="Roboto" w:hAnsi="Roboto" w:cs="Roboto"/>
          <w:sz w:val="24"/>
          <w:szCs w:val="24"/>
        </w:rPr>
        <w:t>ultimate goal</w:t>
      </w:r>
      <w:proofErr w:type="gramEnd"/>
      <w:r w:rsidRPr="001B5ECF">
        <w:rPr>
          <w:rFonts w:ascii="Roboto" w:eastAsia="Roboto" w:hAnsi="Roboto" w:cs="Roboto"/>
          <w:sz w:val="24"/>
          <w:szCs w:val="24"/>
        </w:rPr>
        <w:t>; and,</w:t>
      </w:r>
    </w:p>
    <w:p w14:paraId="019F4399" w14:textId="4113DA0E" w:rsidR="001B5ECF" w:rsidRPr="001B5ECF" w:rsidRDefault="001B5ECF" w:rsidP="001B5ECF">
      <w:pPr>
        <w:rPr>
          <w:rFonts w:ascii="Roboto" w:eastAsia="Roboto" w:hAnsi="Roboto" w:cs="Roboto"/>
          <w:sz w:val="24"/>
          <w:szCs w:val="24"/>
        </w:rPr>
      </w:pPr>
      <w:r w:rsidRPr="001B5ECF">
        <w:rPr>
          <w:rFonts w:ascii="Roboto" w:eastAsia="Roboto" w:hAnsi="Roboto" w:cs="Roboto"/>
          <w:i/>
          <w:sz w:val="24"/>
          <w:szCs w:val="24"/>
        </w:rPr>
        <w:t>Whereas</w:t>
      </w:r>
      <w:r w:rsidRPr="001B5ECF">
        <w:rPr>
          <w:rFonts w:ascii="Roboto" w:eastAsia="Roboto" w:hAnsi="Roboto" w:cs="Roboto"/>
          <w:sz w:val="24"/>
          <w:szCs w:val="24"/>
        </w:rPr>
        <w:t xml:space="preserve"> the Lt. Governor and Senate leadership have publicly announced their intention to reduce occupational licensing burdens in the upcoming legislative session through what they have entitled “the red tape rollback</w:t>
      </w:r>
      <w:proofErr w:type="gramStart"/>
      <w:r w:rsidRPr="001B5ECF">
        <w:rPr>
          <w:rFonts w:ascii="Roboto" w:eastAsia="Roboto" w:hAnsi="Roboto" w:cs="Roboto"/>
          <w:sz w:val="24"/>
          <w:szCs w:val="24"/>
        </w:rPr>
        <w:t>";</w:t>
      </w:r>
      <w:proofErr w:type="gramEnd"/>
    </w:p>
    <w:p w14:paraId="55F0E879" w14:textId="77777777" w:rsidR="001B5ECF" w:rsidRPr="001B5ECF" w:rsidRDefault="001B5ECF" w:rsidP="001B5ECF">
      <w:pPr>
        <w:rPr>
          <w:rFonts w:ascii="Roboto" w:eastAsia="Roboto" w:hAnsi="Roboto" w:cs="Roboto"/>
          <w:sz w:val="24"/>
          <w:szCs w:val="24"/>
        </w:rPr>
      </w:pPr>
      <w:r w:rsidRPr="001B5ECF">
        <w:rPr>
          <w:rFonts w:ascii="Roboto" w:eastAsia="Roboto" w:hAnsi="Roboto" w:cs="Roboto"/>
          <w:i/>
          <w:sz w:val="24"/>
          <w:szCs w:val="24"/>
        </w:rPr>
        <w:t>Therefore, be it resolved,</w:t>
      </w:r>
      <w:r w:rsidRPr="001B5ECF">
        <w:rPr>
          <w:rFonts w:ascii="Roboto" w:eastAsia="Roboto" w:hAnsi="Roboto" w:cs="Roboto"/>
          <w:sz w:val="24"/>
          <w:szCs w:val="24"/>
        </w:rPr>
        <w:t xml:space="preserve"> that the Libertarian Party of Georgia commends the efforts of the Georgia General Assembly in its intention to reduce and eliminate requirements for occupational licensing. </w:t>
      </w:r>
    </w:p>
    <w:p w14:paraId="16134406" w14:textId="77777777" w:rsidR="001B5ECF" w:rsidRDefault="001B5ECF" w:rsidP="001B5ECF">
      <w:pPr>
        <w:rPr>
          <w:rFonts w:ascii="Roboto" w:eastAsia="Roboto" w:hAnsi="Roboto" w:cs="Roboto"/>
        </w:rPr>
      </w:pPr>
    </w:p>
    <w:p w14:paraId="484E6876" w14:textId="77777777" w:rsidR="001B5ECF" w:rsidRPr="001B5ECF" w:rsidRDefault="001B5ECF">
      <w:pPr>
        <w:rPr>
          <w:rFonts w:ascii="Roboto" w:hAnsi="Roboto"/>
          <w:sz w:val="24"/>
          <w:szCs w:val="24"/>
        </w:rPr>
      </w:pPr>
    </w:p>
    <w:sectPr w:rsidR="001B5ECF" w:rsidRPr="001B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403A"/>
    <w:multiLevelType w:val="hybridMultilevel"/>
    <w:tmpl w:val="8A6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87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6E"/>
    <w:rsid w:val="00024DAB"/>
    <w:rsid w:val="001A69BD"/>
    <w:rsid w:val="001B5ECF"/>
    <w:rsid w:val="00380C6F"/>
    <w:rsid w:val="004F793A"/>
    <w:rsid w:val="005A2B07"/>
    <w:rsid w:val="005F6F25"/>
    <w:rsid w:val="0085052A"/>
    <w:rsid w:val="00C2606E"/>
    <w:rsid w:val="00D12177"/>
    <w:rsid w:val="00E9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0095"/>
  <w15:chartTrackingRefBased/>
  <w15:docId w15:val="{105B7659-071E-4571-8CC7-6F4AF47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3</cp:revision>
  <dcterms:created xsi:type="dcterms:W3CDTF">2023-11-13T23:32:00Z</dcterms:created>
  <dcterms:modified xsi:type="dcterms:W3CDTF">2023-11-14T03:00:00Z</dcterms:modified>
</cp:coreProperties>
</file>